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9FD" w:rsidRPr="00E449FD" w:rsidRDefault="00E449FD" w:rsidP="00E449FD">
      <w:pPr>
        <w:rPr>
          <w:rFonts w:asciiTheme="minorEastAsia" w:eastAsiaTheme="minorEastAsia" w:hAnsiTheme="minorEastAsia"/>
          <w:b/>
          <w:sz w:val="32"/>
          <w:szCs w:val="32"/>
        </w:rPr>
      </w:pPr>
      <w:r w:rsidRPr="00E449FD">
        <w:rPr>
          <w:rFonts w:asciiTheme="minorEastAsia" w:eastAsiaTheme="minorEastAsia" w:hAnsiTheme="minorEastAsia"/>
          <w:b/>
          <w:sz w:val="32"/>
          <w:szCs w:val="32"/>
        </w:rPr>
        <w:t>附件2</w:t>
      </w:r>
      <w:bookmarkStart w:id="0" w:name="_GoBack"/>
      <w:bookmarkEnd w:id="0"/>
    </w:p>
    <w:p w:rsidR="00E449FD" w:rsidRDefault="00E449FD" w:rsidP="00E449FD">
      <w:pPr>
        <w:pStyle w:val="a5"/>
        <w:widowControl/>
        <w:spacing w:line="440" w:lineRule="exact"/>
        <w:jc w:val="center"/>
        <w:rPr>
          <w:rFonts w:asciiTheme="majorEastAsia" w:eastAsiaTheme="majorEastAsia" w:hAnsiTheme="majorEastAsia" w:cstheme="majorEastAsia"/>
          <w:b/>
          <w:bCs/>
          <w:color w:val="3E3E3E"/>
          <w:sz w:val="48"/>
          <w:szCs w:val="48"/>
        </w:rPr>
      </w:pPr>
      <w:r>
        <w:rPr>
          <w:rFonts w:asciiTheme="majorEastAsia" w:eastAsiaTheme="majorEastAsia" w:hAnsiTheme="majorEastAsia" w:cstheme="majorEastAsia" w:hint="eastAsia"/>
          <w:b/>
          <w:bCs/>
          <w:color w:val="3E3E3E"/>
          <w:sz w:val="48"/>
          <w:szCs w:val="48"/>
        </w:rPr>
        <w:t>消防安全承诺书</w:t>
      </w:r>
    </w:p>
    <w:p w:rsidR="00E449FD" w:rsidRDefault="00E449FD" w:rsidP="00E449FD">
      <w:pPr>
        <w:pStyle w:val="a5"/>
        <w:widowControl/>
        <w:spacing w:line="440" w:lineRule="exact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广州市建设教育协会：</w:t>
      </w:r>
    </w:p>
    <w:p w:rsidR="00E449FD" w:rsidRDefault="00E449FD" w:rsidP="00E449FD">
      <w:pPr>
        <w:pStyle w:val="a5"/>
        <w:widowControl/>
        <w:spacing w:line="440" w:lineRule="exact"/>
        <w:ind w:firstLineChars="200" w:firstLine="64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根据消防安全有关法律法规，</w:t>
      </w:r>
      <w:r>
        <w:rPr>
          <w:rFonts w:ascii="仿宋_GB2312" w:eastAsia="仿宋_GB2312" w:hAnsi="仿宋" w:cs="仿宋_GB2312"/>
          <w:kern w:val="2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 w:cs="仿宋_GB2312" w:hint="eastAsia"/>
          <w:kern w:val="2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" w:cs="仿宋_GB2312"/>
          <w:kern w:val="2"/>
          <w:sz w:val="32"/>
          <w:szCs w:val="32"/>
          <w:u w:val="single"/>
        </w:rPr>
        <w:t xml:space="preserve">                </w:t>
      </w:r>
      <w:r>
        <w:rPr>
          <w:rFonts w:ascii="仿宋_GB2312" w:eastAsia="仿宋_GB2312" w:hAnsi="仿宋" w:cs="仿宋_GB2312"/>
          <w:kern w:val="2"/>
          <w:sz w:val="32"/>
          <w:szCs w:val="32"/>
        </w:rPr>
        <w:t>(</w:t>
      </w: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单位</w:t>
      </w:r>
      <w:r>
        <w:rPr>
          <w:rFonts w:ascii="仿宋_GB2312" w:eastAsia="仿宋_GB2312" w:hAnsi="仿宋" w:cs="仿宋_GB2312"/>
          <w:kern w:val="2"/>
          <w:sz w:val="32"/>
          <w:szCs w:val="32"/>
        </w:rPr>
        <w:t>)</w:t>
      </w: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将认真做好消防安全管理工作，确保培训工作安全顺利。为此，特做出如下承诺：</w:t>
      </w:r>
    </w:p>
    <w:p w:rsidR="00E449FD" w:rsidRDefault="00E449FD" w:rsidP="00E449FD">
      <w:pPr>
        <w:pStyle w:val="a5"/>
        <w:widowControl/>
        <w:spacing w:line="440" w:lineRule="exact"/>
        <w:ind w:firstLineChars="200" w:firstLine="64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一、认真落实防火安全责任制，明确各岗位消防安全责任人及其职责，强化消防安全管理，坚决防范火灾事故的发生。</w:t>
      </w:r>
    </w:p>
    <w:p w:rsidR="00E449FD" w:rsidRDefault="00E449FD" w:rsidP="00E449FD">
      <w:pPr>
        <w:pStyle w:val="a5"/>
        <w:widowControl/>
        <w:spacing w:line="440" w:lineRule="exact"/>
        <w:ind w:firstLineChars="200" w:firstLine="64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二、严格按照国家规定设置消防设施、器材和疏散指示标志，并经常维护保养，确保完好有效；不损坏和擅自挪用、拆除、停用消防设施及器材。</w:t>
      </w:r>
    </w:p>
    <w:p w:rsidR="00E449FD" w:rsidRDefault="00E449FD" w:rsidP="00E449FD">
      <w:pPr>
        <w:pStyle w:val="a5"/>
        <w:widowControl/>
        <w:spacing w:line="440" w:lineRule="exact"/>
        <w:ind w:firstLineChars="200" w:firstLine="64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三、定期开展防火检查，及时消除火灾隐患。</w:t>
      </w:r>
    </w:p>
    <w:p w:rsidR="00E449FD" w:rsidRDefault="00E449FD" w:rsidP="00E449FD">
      <w:pPr>
        <w:pStyle w:val="a5"/>
        <w:widowControl/>
        <w:spacing w:line="440" w:lineRule="exact"/>
        <w:ind w:firstLineChars="200" w:firstLine="64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四、坚决不占用、堵塞疏散通道，不锁闭安全出口，保持疏散通道、安全出口畅通。</w:t>
      </w:r>
    </w:p>
    <w:p w:rsidR="00E449FD" w:rsidRDefault="00E449FD" w:rsidP="00E449FD">
      <w:pPr>
        <w:pStyle w:val="a5"/>
        <w:widowControl/>
        <w:spacing w:line="440" w:lineRule="exact"/>
        <w:ind w:firstLineChars="200" w:firstLine="64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五、加强用火、用电、用油、用气的管理，不乱拉乱接电线，不违法使用、储存、经营各种易燃易爆的危险化学品。</w:t>
      </w:r>
    </w:p>
    <w:p w:rsidR="00E449FD" w:rsidRDefault="00E449FD" w:rsidP="00E449FD">
      <w:pPr>
        <w:pStyle w:val="a5"/>
        <w:widowControl/>
        <w:spacing w:line="440" w:lineRule="exact"/>
        <w:ind w:firstLineChars="200" w:firstLine="64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六、定期开展防火宣传教育和灭火疏散演练，不断提高防火意识、自防自救常识和疏散逃生的技能。</w:t>
      </w:r>
    </w:p>
    <w:p w:rsidR="00E449FD" w:rsidRDefault="00E449FD" w:rsidP="00E449FD">
      <w:pPr>
        <w:pStyle w:val="a5"/>
        <w:widowControl/>
        <w:spacing w:line="440" w:lineRule="exact"/>
        <w:ind w:firstLineChars="1300" w:firstLine="416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单位负责人签字：</w:t>
      </w:r>
    </w:p>
    <w:p w:rsidR="00E449FD" w:rsidRDefault="00E449FD" w:rsidP="00E449FD">
      <w:pPr>
        <w:pStyle w:val="a5"/>
        <w:widowControl/>
        <w:spacing w:line="440" w:lineRule="exact"/>
        <w:ind w:firstLineChars="1400" w:firstLine="4480"/>
        <w:rPr>
          <w:rFonts w:ascii="仿宋_GB2312" w:eastAsia="仿宋_GB2312" w:hAnsi="仿宋"/>
          <w:kern w:val="2"/>
          <w:sz w:val="32"/>
          <w:szCs w:val="32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（单位公章）</w:t>
      </w:r>
    </w:p>
    <w:p w:rsidR="009B48F5" w:rsidRDefault="00E449FD" w:rsidP="00E449FD">
      <w:pPr>
        <w:pStyle w:val="a5"/>
        <w:widowControl/>
        <w:spacing w:line="440" w:lineRule="exact"/>
        <w:ind w:firstLineChars="1900" w:firstLine="6080"/>
        <w:rPr>
          <w:rFonts w:hint="eastAsia"/>
        </w:rPr>
      </w:pP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年</w:t>
      </w:r>
      <w:r>
        <w:rPr>
          <w:rFonts w:ascii="仿宋_GB2312" w:eastAsia="仿宋_GB2312" w:hAnsi="仿宋" w:cs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kern w:val="2"/>
          <w:sz w:val="32"/>
          <w:szCs w:val="32"/>
        </w:rPr>
        <w:t xml:space="preserve">  月  </w:t>
      </w:r>
      <w:r>
        <w:rPr>
          <w:rFonts w:ascii="仿宋_GB2312" w:eastAsia="仿宋_GB2312" w:hAnsi="仿宋" w:cs="仿宋_GB2312"/>
          <w:kern w:val="2"/>
          <w:sz w:val="32"/>
          <w:szCs w:val="32"/>
        </w:rPr>
        <w:t xml:space="preserve"> </w:t>
      </w:r>
      <w:r>
        <w:rPr>
          <w:rFonts w:ascii="仿宋_GB2312" w:eastAsia="仿宋_GB2312" w:hAnsi="仿宋" w:cs="仿宋_GB2312" w:hint="eastAsia"/>
          <w:kern w:val="2"/>
          <w:sz w:val="32"/>
          <w:szCs w:val="32"/>
        </w:rPr>
        <w:t>日</w:t>
      </w:r>
    </w:p>
    <w:sectPr w:rsidR="009B4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9FD" w:rsidRDefault="00E449FD" w:rsidP="00E449FD">
      <w:r>
        <w:separator/>
      </w:r>
    </w:p>
  </w:endnote>
  <w:endnote w:type="continuationSeparator" w:id="0">
    <w:p w:rsidR="00E449FD" w:rsidRDefault="00E449FD" w:rsidP="00E4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9FD" w:rsidRDefault="00E449FD" w:rsidP="00E449FD">
      <w:r>
        <w:separator/>
      </w:r>
    </w:p>
  </w:footnote>
  <w:footnote w:type="continuationSeparator" w:id="0">
    <w:p w:rsidR="00E449FD" w:rsidRDefault="00E449FD" w:rsidP="00E44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53D"/>
    <w:rsid w:val="0026453D"/>
    <w:rsid w:val="009B48F5"/>
    <w:rsid w:val="00E44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EC6DFA7-66FD-41CD-9605-D2A03ABA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9F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44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449F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449F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449FD"/>
    <w:rPr>
      <w:sz w:val="18"/>
      <w:szCs w:val="18"/>
    </w:rPr>
  </w:style>
  <w:style w:type="paragraph" w:styleId="a5">
    <w:name w:val="Normal (Web)"/>
    <w:basedOn w:val="a"/>
    <w:qFormat/>
    <w:rsid w:val="00E449FD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2021-12-17T10:05:00Z</dcterms:created>
  <dcterms:modified xsi:type="dcterms:W3CDTF">2021-12-17T10:06:00Z</dcterms:modified>
</cp:coreProperties>
</file>